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F" w:rsidRDefault="0096101F" w:rsidP="0096101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ОБРАЗЛОЖЕЊЕ</w:t>
      </w:r>
    </w:p>
    <w:p w:rsidR="0096101F" w:rsidRDefault="0096101F" w:rsidP="0096101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ОДЛУКЕ О ДОПУНСКОМ БУЏЕТУ ЗА 20</w:t>
      </w:r>
      <w:r w:rsidR="004C4ADF">
        <w:rPr>
          <w:b/>
          <w:sz w:val="28"/>
          <w:szCs w:val="28"/>
          <w:lang w:val="sr-Cyrl-CS"/>
        </w:rPr>
        <w:t>1</w:t>
      </w:r>
      <w:r w:rsidR="009354E0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sr-Cyrl-CS"/>
        </w:rPr>
        <w:t>.ГОДИНУ.</w:t>
      </w:r>
    </w:p>
    <w:p w:rsidR="0096101F" w:rsidRDefault="0096101F" w:rsidP="0096101F">
      <w:pPr>
        <w:jc w:val="center"/>
        <w:rPr>
          <w:b/>
          <w:lang w:val="sr-Cyrl-CS"/>
        </w:rPr>
      </w:pPr>
      <w:r>
        <w:rPr>
          <w:b/>
          <w:lang w:val="sr-Cyrl-CS"/>
        </w:rPr>
        <w:t>(РЕБАЛАНС</w:t>
      </w:r>
      <w:r w:rsidR="006D634A">
        <w:rPr>
          <w:b/>
          <w:lang w:val="sr-Cyrl-CS"/>
        </w:rPr>
        <w:t xml:space="preserve"> </w:t>
      </w:r>
      <w:r w:rsidR="00A62FBC">
        <w:rPr>
          <w:b/>
          <w:lang w:val="en-US"/>
        </w:rPr>
        <w:t>I</w:t>
      </w:r>
      <w:r>
        <w:rPr>
          <w:b/>
          <w:lang w:val="sr-Cyrl-CS"/>
        </w:rPr>
        <w:t>)</w:t>
      </w:r>
    </w:p>
    <w:p w:rsidR="0096101F" w:rsidRDefault="0096101F" w:rsidP="0096101F">
      <w:pPr>
        <w:rPr>
          <w:b/>
          <w:lang w:val="sr-Cyrl-CS"/>
        </w:rPr>
      </w:pPr>
    </w:p>
    <w:p w:rsidR="0096101F" w:rsidRDefault="0096101F" w:rsidP="0096101F">
      <w:pPr>
        <w:jc w:val="both"/>
        <w:rPr>
          <w:lang w:val="sr-Cyrl-CS"/>
        </w:rPr>
      </w:pPr>
    </w:p>
    <w:p w:rsidR="0096101F" w:rsidRPr="004C4ADF" w:rsidRDefault="0096101F" w:rsidP="007168A4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Буџет је финансијски план који се доноси за једну фискалну годину.Одлука о </w:t>
      </w:r>
      <w:r w:rsidR="0059708E">
        <w:rPr>
          <w:lang w:val="sr-Cyrl-CS"/>
        </w:rPr>
        <w:t>буџету Општине Куршумлија за 20</w:t>
      </w:r>
      <w:r w:rsidR="00C754FE">
        <w:rPr>
          <w:lang w:val="en-US"/>
        </w:rPr>
        <w:t>1</w:t>
      </w:r>
      <w:r w:rsidR="00E71B4E">
        <w:rPr>
          <w:lang w:val="en-US"/>
        </w:rPr>
        <w:t>4</w:t>
      </w:r>
      <w:r w:rsidR="0059708E">
        <w:rPr>
          <w:lang w:val="sr-Cyrl-CS"/>
        </w:rPr>
        <w:t xml:space="preserve">. годину донета је </w:t>
      </w:r>
      <w:r w:rsidR="00E71B4E">
        <w:rPr>
          <w:lang w:val="en-US"/>
        </w:rPr>
        <w:t>23</w:t>
      </w:r>
      <w:r w:rsidR="004C4ADF">
        <w:rPr>
          <w:lang w:val="en-US"/>
        </w:rPr>
        <w:t>.12</w:t>
      </w:r>
      <w:r w:rsidR="00E71B4E">
        <w:rPr>
          <w:lang w:val="sr-Cyrl-CS"/>
        </w:rPr>
        <w:t>.201</w:t>
      </w:r>
      <w:r w:rsidR="00E71B4E">
        <w:rPr>
          <w:lang w:val="en-US"/>
        </w:rPr>
        <w:t>3</w:t>
      </w:r>
      <w:r>
        <w:rPr>
          <w:lang w:val="sr-Cyrl-CS"/>
        </w:rPr>
        <w:t xml:space="preserve">. године («Сл.лист општибне Куршумлија» </w:t>
      </w:r>
      <w:r w:rsidR="0059708E">
        <w:rPr>
          <w:lang w:val="sr-Cyrl-CS"/>
        </w:rPr>
        <w:t>бр.</w:t>
      </w:r>
      <w:r w:rsidR="00E71B4E">
        <w:rPr>
          <w:lang w:val="en-US"/>
        </w:rPr>
        <w:t>2</w:t>
      </w:r>
      <w:r w:rsidR="004C4ADF">
        <w:rPr>
          <w:lang w:val="en-US"/>
        </w:rPr>
        <w:t>0</w:t>
      </w:r>
      <w:r w:rsidR="00E71B4E">
        <w:rPr>
          <w:lang w:val="sr-Cyrl-CS"/>
        </w:rPr>
        <w:t>/201</w:t>
      </w:r>
      <w:r w:rsidR="00E71B4E">
        <w:rPr>
          <w:lang w:val="en-US"/>
        </w:rPr>
        <w:t>3</w:t>
      </w:r>
      <w:r w:rsidR="0059708E">
        <w:rPr>
          <w:lang w:val="sr-Cyrl-CS"/>
        </w:rPr>
        <w:t xml:space="preserve">) и износио је </w:t>
      </w:r>
      <w:r w:rsidR="00E71B4E">
        <w:rPr>
          <w:lang w:val="en-US"/>
        </w:rPr>
        <w:t>682</w:t>
      </w:r>
      <w:r w:rsidR="004C4ADF">
        <w:rPr>
          <w:lang w:val="en-US"/>
        </w:rPr>
        <w:t>.000</w:t>
      </w:r>
      <w:r>
        <w:rPr>
          <w:lang w:val="sr-Cyrl-CS"/>
        </w:rPr>
        <w:t>.000,00динара</w:t>
      </w:r>
      <w:r w:rsidR="00431DA8">
        <w:rPr>
          <w:lang w:val="sr-Cyrl-CS"/>
        </w:rPr>
        <w:t>. Од</w:t>
      </w:r>
      <w:r w:rsidR="004C4ADF">
        <w:rPr>
          <w:lang w:val="sr-Cyrl-CS"/>
        </w:rPr>
        <w:t>луком о допунском буџету</w:t>
      </w:r>
      <w:r w:rsidR="00C83B56">
        <w:rPr>
          <w:lang w:val="sr-Latn-RS"/>
        </w:rPr>
        <w:t>(</w:t>
      </w:r>
      <w:r w:rsidR="00C83B56">
        <w:rPr>
          <w:lang w:val="sr-Cyrl-RS"/>
        </w:rPr>
        <w:t xml:space="preserve">Ребаланс </w:t>
      </w:r>
      <w:r w:rsidR="00C83B56">
        <w:rPr>
          <w:lang w:val="en-US"/>
        </w:rPr>
        <w:t>I)</w:t>
      </w:r>
      <w:r w:rsidR="004C4ADF">
        <w:rPr>
          <w:lang w:val="sr-Cyrl-CS"/>
        </w:rPr>
        <w:t xml:space="preserve"> за 201</w:t>
      </w:r>
      <w:r w:rsidR="00E71B4E">
        <w:rPr>
          <w:lang w:val="en-US"/>
        </w:rPr>
        <w:t>4</w:t>
      </w:r>
      <w:r w:rsidR="00431DA8">
        <w:rPr>
          <w:lang w:val="sr-Cyrl-CS"/>
        </w:rPr>
        <w:t xml:space="preserve">.годину </w:t>
      </w:r>
      <w:r w:rsidR="004C4ADF">
        <w:rPr>
          <w:lang w:val="sr-Cyrl-CS"/>
        </w:rPr>
        <w:t xml:space="preserve">замењује се </w:t>
      </w:r>
      <w:r w:rsidR="00431DA8">
        <w:rPr>
          <w:lang w:val="sr-Cyrl-CS"/>
        </w:rPr>
        <w:t>износ</w:t>
      </w:r>
      <w:r w:rsidR="004C4ADF">
        <w:rPr>
          <w:lang w:val="sr-Cyrl-CS"/>
        </w:rPr>
        <w:t>ом</w:t>
      </w:r>
      <w:r w:rsidR="00431DA8">
        <w:rPr>
          <w:lang w:val="sr-Cyrl-CS"/>
        </w:rPr>
        <w:t xml:space="preserve"> од </w:t>
      </w:r>
      <w:r w:rsidR="00E71B4E">
        <w:rPr>
          <w:lang w:val="en-US"/>
        </w:rPr>
        <w:t>727.5</w:t>
      </w:r>
      <w:r w:rsidR="004C4ADF">
        <w:rPr>
          <w:lang w:val="en-US"/>
        </w:rPr>
        <w:t>00</w:t>
      </w:r>
      <w:r w:rsidR="004C4ADF">
        <w:rPr>
          <w:lang w:val="sr-Cyrl-CS"/>
        </w:rPr>
        <w:t>.000,00 динара</w:t>
      </w:r>
      <w:r w:rsidR="00C83B56">
        <w:rPr>
          <w:lang w:val="en-US"/>
        </w:rPr>
        <w:t>,</w:t>
      </w:r>
      <w:r w:rsidR="00EC239E">
        <w:rPr>
          <w:lang w:val="en-US"/>
        </w:rPr>
        <w:t xml:space="preserve"> </w:t>
      </w:r>
      <w:r w:rsidR="00C83B56">
        <w:rPr>
          <w:lang w:val="sr-Cyrl-RS"/>
        </w:rPr>
        <w:t>Одлуком о допунском буџету (Ребаланс</w:t>
      </w:r>
      <w:r w:rsidR="00C83B56">
        <w:rPr>
          <w:lang w:val="en-US"/>
        </w:rPr>
        <w:t xml:space="preserve"> II</w:t>
      </w:r>
      <w:r w:rsidR="00C83B56">
        <w:rPr>
          <w:lang w:val="sr-Cyrl-RS"/>
        </w:rPr>
        <w:t>) за 2014. Годину општине Куршумлија остаје исти износ</w:t>
      </w:r>
      <w:r w:rsidR="004C4ADF">
        <w:rPr>
          <w:lang w:val="en-US"/>
        </w:rPr>
        <w:t>.</w:t>
      </w:r>
    </w:p>
    <w:p w:rsidR="0096101F" w:rsidRDefault="0096101F" w:rsidP="0096101F">
      <w:pPr>
        <w:ind w:firstLine="709"/>
        <w:jc w:val="both"/>
        <w:rPr>
          <w:lang w:val="sr-Cyrl-CS"/>
        </w:rPr>
      </w:pPr>
    </w:p>
    <w:p w:rsidR="0096101F" w:rsidRDefault="0096101F" w:rsidP="0096101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Укупни приходи и примања</w:t>
      </w:r>
      <w:r>
        <w:rPr>
          <w:lang w:val="sr-Cyrl-CS"/>
        </w:rPr>
        <w:t xml:space="preserve"> у износу </w:t>
      </w:r>
      <w:r w:rsidR="009354E0">
        <w:rPr>
          <w:lang w:val="en-US"/>
        </w:rPr>
        <w:t>657.000.000</w:t>
      </w:r>
      <w:r>
        <w:rPr>
          <w:lang w:val="sr-Cyrl-CS"/>
        </w:rPr>
        <w:t>,00 динара</w:t>
      </w:r>
      <w:r w:rsidR="009354E0">
        <w:rPr>
          <w:lang w:val="en-US"/>
        </w:rPr>
        <w:t xml:space="preserve"> </w:t>
      </w:r>
      <w:r w:rsidR="009354E0">
        <w:rPr>
          <w:lang w:val="sr-Cyrl-RS"/>
        </w:rPr>
        <w:t>извор финансирања 01 Приходи буџета, и 04 сопствени приходи 14,198,551,00 динара сто укупно износи 671,198,551,00 динара</w:t>
      </w:r>
      <w:r>
        <w:rPr>
          <w:lang w:val="sr-Cyrl-CS"/>
        </w:rPr>
        <w:t xml:space="preserve"> утврђени Одлуком</w:t>
      </w:r>
      <w:r w:rsidR="0059708E">
        <w:rPr>
          <w:lang w:val="sr-Cyrl-CS"/>
        </w:rPr>
        <w:t xml:space="preserve"> о буџету СО-е Куршумлија за 20</w:t>
      </w:r>
      <w:r w:rsidR="00431DA8">
        <w:rPr>
          <w:lang w:val="en-US"/>
        </w:rPr>
        <w:t>1</w:t>
      </w:r>
      <w:r w:rsidR="009354E0">
        <w:rPr>
          <w:lang w:val="en-US"/>
        </w:rPr>
        <w:t>5</w:t>
      </w:r>
      <w:r>
        <w:rPr>
          <w:lang w:val="sr-Cyrl-CS"/>
        </w:rPr>
        <w:t>. годину  , Одлук</w:t>
      </w:r>
      <w:r w:rsidR="0059708E">
        <w:rPr>
          <w:lang w:val="sr-Cyrl-CS"/>
        </w:rPr>
        <w:t>ом о допунском буџету (Ребаланс</w:t>
      </w:r>
      <w:r w:rsidR="00934AB2">
        <w:rPr>
          <w:lang w:val="en-US"/>
        </w:rPr>
        <w:t>I</w:t>
      </w:r>
      <w:r w:rsidR="0059708E">
        <w:rPr>
          <w:lang w:val="sr-Cyrl-CS"/>
        </w:rPr>
        <w:t xml:space="preserve">) </w:t>
      </w:r>
      <w:r w:rsidR="00934AB2">
        <w:rPr>
          <w:lang w:val="sr-Cyrl-CS"/>
        </w:rPr>
        <w:t xml:space="preserve">замењује се </w:t>
      </w:r>
      <w:r w:rsidR="00823428">
        <w:rPr>
          <w:lang w:val="sr-Cyrl-CS"/>
        </w:rPr>
        <w:t>износ</w:t>
      </w:r>
      <w:r w:rsidR="00C949AF">
        <w:rPr>
          <w:lang w:val="sr-Cyrl-CS"/>
        </w:rPr>
        <w:t xml:space="preserve">ом од </w:t>
      </w:r>
      <w:r w:rsidR="009354E0">
        <w:rPr>
          <w:lang w:val="sr-Cyrl-RS"/>
        </w:rPr>
        <w:t>658,489,727,00</w:t>
      </w:r>
      <w:r w:rsidR="00C949AF">
        <w:rPr>
          <w:lang w:val="sr-Cyrl-CS"/>
        </w:rPr>
        <w:t xml:space="preserve"> динара</w:t>
      </w:r>
      <w:r w:rsidR="009354E0">
        <w:rPr>
          <w:lang w:val="sr-Cyrl-CS"/>
        </w:rPr>
        <w:t xml:space="preserve"> 01 приход из буџета Нераспоређени вишак прихода 36,425,373,00  укупно 294,915,100,00 динара и 04 Сопствени приходи 14,198,551,00 динара и 07 Средства из донација 3,735,000,00 динара што укупно износи 712,848,651,00 динара.</w:t>
      </w:r>
      <w:r w:rsidR="00C83B56" w:rsidRPr="00C83B56">
        <w:rPr>
          <w:lang w:val="sr-Cyrl-RS"/>
        </w:rPr>
        <w:t xml:space="preserve"> </w:t>
      </w:r>
    </w:p>
    <w:p w:rsidR="0096101F" w:rsidRDefault="0096101F" w:rsidP="0096101F">
      <w:pPr>
        <w:jc w:val="both"/>
        <w:rPr>
          <w:lang w:val="sr-Cyrl-CS"/>
        </w:rPr>
      </w:pPr>
    </w:p>
    <w:p w:rsidR="0096101F" w:rsidRDefault="0096101F" w:rsidP="0096101F">
      <w:pPr>
        <w:jc w:val="both"/>
        <w:rPr>
          <w:lang w:val="sr-Cyrl-CS"/>
        </w:rPr>
      </w:pPr>
    </w:p>
    <w:p w:rsidR="00934AB2" w:rsidRDefault="0096101F" w:rsidP="00934AB2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Укупни расходи и издаци</w:t>
      </w:r>
      <w:r>
        <w:rPr>
          <w:lang w:val="sr-Cyrl-CS"/>
        </w:rPr>
        <w:t xml:space="preserve"> утврђени у износу од </w:t>
      </w:r>
      <w:r w:rsidR="009354E0">
        <w:rPr>
          <w:lang w:val="en-US"/>
        </w:rPr>
        <w:t>6</w:t>
      </w:r>
      <w:r w:rsidR="009354E0">
        <w:rPr>
          <w:lang w:val="sr-Cyrl-RS"/>
        </w:rPr>
        <w:t>57</w:t>
      </w:r>
      <w:r w:rsidR="004C4ADF">
        <w:rPr>
          <w:lang w:val="sr-Cyrl-CS"/>
        </w:rPr>
        <w:t>.000</w:t>
      </w:r>
      <w:r>
        <w:rPr>
          <w:lang w:val="sr-Cyrl-CS"/>
        </w:rPr>
        <w:t>.000,00 динара</w:t>
      </w:r>
      <w:r w:rsidR="009354E0">
        <w:rPr>
          <w:lang w:val="sr-Cyrl-CS"/>
        </w:rPr>
        <w:t xml:space="preserve"> сопствена средства 14.198.551.00 динара што укупно износи 671,198,551,00 динара,</w:t>
      </w:r>
      <w:r>
        <w:rPr>
          <w:lang w:val="sr-Cyrl-CS"/>
        </w:rPr>
        <w:t xml:space="preserve"> , Одлуком о допунском буџету (Ребала</w:t>
      </w:r>
      <w:r w:rsidR="0059708E">
        <w:rPr>
          <w:lang w:val="sr-Cyrl-CS"/>
        </w:rPr>
        <w:t>нс</w:t>
      </w:r>
      <w:r w:rsidR="00934AB2">
        <w:rPr>
          <w:lang w:val="en-US"/>
        </w:rPr>
        <w:t>I</w:t>
      </w:r>
      <w:r w:rsidR="0059708E">
        <w:rPr>
          <w:lang w:val="sr-Cyrl-CS"/>
        </w:rPr>
        <w:t xml:space="preserve">) </w:t>
      </w:r>
      <w:r w:rsidR="00C949AF">
        <w:rPr>
          <w:lang w:val="sr-Cyrl-CS"/>
        </w:rPr>
        <w:t xml:space="preserve">замењује се износом од </w:t>
      </w:r>
      <w:r w:rsidR="009354E0">
        <w:rPr>
          <w:lang w:val="sr-Cyrl-RS"/>
        </w:rPr>
        <w:t>694,915,100</w:t>
      </w:r>
      <w:r w:rsidR="00C949AF">
        <w:rPr>
          <w:lang w:val="sr-Cyrl-CS"/>
        </w:rPr>
        <w:t>,00 динара</w:t>
      </w:r>
      <w:r w:rsidR="007C5B1F">
        <w:rPr>
          <w:lang w:val="sr-Cyrl-CS"/>
        </w:rPr>
        <w:t xml:space="preserve"> и средства из осталих извор 17,933,551,00 динара што укупно износи 712,848,651,00 динара</w:t>
      </w:r>
      <w:r w:rsidR="004C4ADF">
        <w:rPr>
          <w:lang w:val="sr-Cyrl-CS"/>
        </w:rPr>
        <w:t>.</w:t>
      </w:r>
      <w:r w:rsidR="00934AB2">
        <w:rPr>
          <w:lang w:val="sr-Cyrl-CS"/>
        </w:rPr>
        <w:t xml:space="preserve"> </w:t>
      </w:r>
    </w:p>
    <w:p w:rsidR="0044528E" w:rsidRDefault="0044528E" w:rsidP="00934AB2">
      <w:pPr>
        <w:ind w:firstLine="720"/>
        <w:jc w:val="both"/>
        <w:rPr>
          <w:lang w:val="sr-Cyrl-CS"/>
        </w:rPr>
      </w:pPr>
    </w:p>
    <w:p w:rsidR="002D18E2" w:rsidRDefault="002D18E2" w:rsidP="002D18E2">
      <w:pPr>
        <w:ind w:firstLine="720"/>
        <w:jc w:val="both"/>
        <w:rPr>
          <w:lang w:val="en-US"/>
        </w:rPr>
      </w:pPr>
      <w:r>
        <w:rPr>
          <w:lang w:val="sr-Cyrl-CS"/>
        </w:rPr>
        <w:t>У оквиру прихода извршене су следеће промене:</w:t>
      </w:r>
    </w:p>
    <w:p w:rsidR="00E71B4E" w:rsidRPr="00E71B4E" w:rsidRDefault="00E71B4E" w:rsidP="002D18E2">
      <w:pPr>
        <w:ind w:firstLine="720"/>
        <w:jc w:val="both"/>
        <w:rPr>
          <w:lang w:val="en-US"/>
        </w:rPr>
      </w:pPr>
    </w:p>
    <w:p w:rsidR="00C83B56" w:rsidRDefault="002D18E2" w:rsidP="002D18E2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7C5B1F">
        <w:rPr>
          <w:b/>
          <w:lang w:val="sr-Cyrl-CS"/>
        </w:rPr>
        <w:t>73315</w:t>
      </w:r>
      <w:r w:rsidR="00C83B56">
        <w:rPr>
          <w:b/>
          <w:lang w:val="sr-Cyrl-CS"/>
        </w:rPr>
        <w:t xml:space="preserve">0 </w:t>
      </w:r>
      <w:r w:rsidR="007C5B1F">
        <w:rPr>
          <w:b/>
          <w:lang w:val="sr-Cyrl-CS"/>
        </w:rPr>
        <w:t xml:space="preserve">Текући трансфери од других нивоа власти </w:t>
      </w:r>
      <w:r w:rsidR="00C83B56">
        <w:rPr>
          <w:lang w:val="sr-Cyrl-CS"/>
        </w:rPr>
        <w:t xml:space="preserve"> износ од </w:t>
      </w:r>
      <w:r w:rsidR="007C5B1F">
        <w:rPr>
          <w:lang w:val="sr-Cyrl-CS"/>
        </w:rPr>
        <w:t>310,700,000</w:t>
      </w:r>
      <w:r w:rsidR="00C83B56">
        <w:rPr>
          <w:lang w:val="sr-Cyrl-CS"/>
        </w:rPr>
        <w:t xml:space="preserve">,00 динара замењује се износом од </w:t>
      </w:r>
      <w:r w:rsidR="007C5B1F">
        <w:rPr>
          <w:lang w:val="sr-Cyrl-CS"/>
        </w:rPr>
        <w:t>312,189,727</w:t>
      </w:r>
      <w:r w:rsidR="00C83B56">
        <w:rPr>
          <w:lang w:val="sr-Cyrl-CS"/>
        </w:rPr>
        <w:t>,00 динара.</w:t>
      </w:r>
    </w:p>
    <w:p w:rsidR="002D18E2" w:rsidRDefault="002D18E2" w:rsidP="002D18E2">
      <w:pPr>
        <w:ind w:firstLine="720"/>
        <w:jc w:val="both"/>
        <w:rPr>
          <w:lang w:val="sr-Cyrl-CS"/>
        </w:rPr>
      </w:pPr>
    </w:p>
    <w:p w:rsidR="0096101F" w:rsidRDefault="0096101F" w:rsidP="0096101F">
      <w:pPr>
        <w:jc w:val="both"/>
        <w:rPr>
          <w:lang w:val="en-US"/>
        </w:rPr>
      </w:pPr>
    </w:p>
    <w:p w:rsidR="00254C8E" w:rsidRPr="00254C8E" w:rsidRDefault="00254C8E" w:rsidP="0096101F">
      <w:pPr>
        <w:jc w:val="both"/>
        <w:rPr>
          <w:lang w:val="en-US"/>
        </w:rPr>
      </w:pPr>
    </w:p>
    <w:p w:rsidR="0096101F" w:rsidRDefault="0096101F" w:rsidP="0096101F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расхода извршене су следеће промене:</w:t>
      </w:r>
    </w:p>
    <w:p w:rsidR="0096101F" w:rsidRPr="00254C8E" w:rsidRDefault="0096101F" w:rsidP="0096101F">
      <w:pPr>
        <w:ind w:firstLine="720"/>
        <w:jc w:val="both"/>
        <w:rPr>
          <w:lang w:val="en-US"/>
        </w:rPr>
      </w:pPr>
    </w:p>
    <w:p w:rsidR="0096101F" w:rsidRDefault="0096101F" w:rsidP="0096101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Р</w:t>
      </w:r>
      <w:r w:rsidR="003719FF">
        <w:rPr>
          <w:b/>
          <w:lang w:val="sr-Cyrl-CS"/>
        </w:rPr>
        <w:t>а</w:t>
      </w:r>
      <w:r>
        <w:rPr>
          <w:b/>
          <w:lang w:val="sr-Cyrl-CS"/>
        </w:rPr>
        <w:t xml:space="preserve">здео </w:t>
      </w:r>
      <w:r>
        <w:rPr>
          <w:b/>
          <w:lang w:val="en-US"/>
        </w:rPr>
        <w:t>I</w:t>
      </w:r>
      <w:r>
        <w:rPr>
          <w:b/>
          <w:lang w:val="sr-Cyrl-CS"/>
        </w:rPr>
        <w:t xml:space="preserve"> </w:t>
      </w:r>
      <w:r w:rsidR="00344598">
        <w:rPr>
          <w:b/>
          <w:lang w:val="sr-Cyrl-CS"/>
        </w:rPr>
        <w:t>Глава 1.01</w:t>
      </w:r>
      <w:r w:rsidR="007C5B1F">
        <w:rPr>
          <w:b/>
          <w:lang w:val="sr-Cyrl-CS"/>
        </w:rPr>
        <w:t xml:space="preserve"> С</w:t>
      </w:r>
      <w:r>
        <w:rPr>
          <w:b/>
          <w:lang w:val="sr-Cyrl-CS"/>
        </w:rPr>
        <w:t>купштина</w:t>
      </w:r>
      <w:r w:rsidR="007C5B1F">
        <w:rPr>
          <w:b/>
          <w:lang w:val="sr-Cyrl-CS"/>
        </w:rPr>
        <w:t xml:space="preserve"> општине </w:t>
      </w:r>
      <w:r w:rsidR="00CB6EC9">
        <w:rPr>
          <w:lang w:val="sr-Cyrl-CS"/>
        </w:rPr>
        <w:t xml:space="preserve"> </w:t>
      </w:r>
      <w:r w:rsidR="004C4ADF">
        <w:rPr>
          <w:lang w:val="sr-Cyrl-CS"/>
        </w:rPr>
        <w:t xml:space="preserve">износ </w:t>
      </w:r>
      <w:r w:rsidR="00934AB2">
        <w:rPr>
          <w:lang w:val="sr-Cyrl-CS"/>
        </w:rPr>
        <w:t xml:space="preserve"> од </w:t>
      </w:r>
      <w:r w:rsidR="007C5B1F">
        <w:rPr>
          <w:lang w:val="sr-Cyrl-CS"/>
        </w:rPr>
        <w:t>4,988,800</w:t>
      </w:r>
      <w:r w:rsidR="006462B6">
        <w:rPr>
          <w:lang w:val="sr-Cyrl-CS"/>
        </w:rPr>
        <w:t>,00 динара</w:t>
      </w:r>
      <w:r w:rsidR="00D94342">
        <w:rPr>
          <w:lang w:val="sr-Cyrl-CS"/>
        </w:rPr>
        <w:t xml:space="preserve"> замењује се износом </w:t>
      </w:r>
      <w:r w:rsidR="007C5B1F">
        <w:rPr>
          <w:lang w:val="sr-Cyrl-CS"/>
        </w:rPr>
        <w:t>5,408,800,00</w:t>
      </w:r>
      <w:r w:rsidR="00420FEA">
        <w:rPr>
          <w:lang w:val="sr-Cyrl-CS"/>
        </w:rPr>
        <w:t xml:space="preserve"> динара</w:t>
      </w:r>
      <w:r w:rsidR="006462B6">
        <w:rPr>
          <w:lang w:val="sr-Cyrl-CS"/>
        </w:rPr>
        <w:t>.</w:t>
      </w:r>
      <w:r w:rsidR="004C4ADF">
        <w:rPr>
          <w:lang w:val="sr-Cyrl-CS"/>
        </w:rPr>
        <w:t xml:space="preserve"> </w:t>
      </w:r>
    </w:p>
    <w:p w:rsidR="007C5B1F" w:rsidRDefault="007C5B1F" w:rsidP="007C5B1F">
      <w:pPr>
        <w:jc w:val="both"/>
        <w:rPr>
          <w:lang w:val="sr-Cyrl-CS"/>
        </w:rPr>
      </w:pPr>
    </w:p>
    <w:p w:rsidR="007C5B1F" w:rsidRDefault="007C5B1F" w:rsidP="007C5B1F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Pr="006462B6">
        <w:rPr>
          <w:b/>
          <w:lang w:val="sr-Cyrl-CS"/>
        </w:rPr>
        <w:t>Раздео II</w:t>
      </w:r>
      <w:r>
        <w:rPr>
          <w:b/>
          <w:lang w:val="sr-Cyrl-CS"/>
        </w:rPr>
        <w:t xml:space="preserve"> Глава 2.01</w:t>
      </w:r>
      <w:r w:rsidRPr="006462B6">
        <w:rPr>
          <w:b/>
          <w:lang w:val="sr-Cyrl-CS"/>
        </w:rPr>
        <w:t xml:space="preserve"> </w:t>
      </w:r>
      <w:r>
        <w:rPr>
          <w:b/>
          <w:lang w:val="sr-Cyrl-CS"/>
        </w:rPr>
        <w:t>Председник и општинско веће</w:t>
      </w:r>
      <w:r w:rsidRPr="006462B6">
        <w:rPr>
          <w:b/>
          <w:lang w:val="sr-Cyrl-CS"/>
        </w:rPr>
        <w:t xml:space="preserve"> </w:t>
      </w:r>
      <w:r>
        <w:rPr>
          <w:lang w:val="sr-Cyrl-CS"/>
        </w:rPr>
        <w:t xml:space="preserve">износ </w:t>
      </w:r>
      <w:r>
        <w:rPr>
          <w:lang w:val="sr-Cyrl-CS"/>
        </w:rPr>
        <w:t>5,180,00</w:t>
      </w:r>
      <w:r>
        <w:rPr>
          <w:lang w:val="sr-Cyrl-CS"/>
        </w:rPr>
        <w:t xml:space="preserve">,00 динара замењује се износом од </w:t>
      </w:r>
      <w:r>
        <w:rPr>
          <w:lang w:val="sr-Cyrl-CS"/>
        </w:rPr>
        <w:t>5,820,000,00</w:t>
      </w:r>
      <w:r>
        <w:rPr>
          <w:lang w:val="sr-Cyrl-CS"/>
        </w:rPr>
        <w:t xml:space="preserve"> динара</w:t>
      </w:r>
    </w:p>
    <w:p w:rsidR="007C5B1F" w:rsidRDefault="007C5B1F" w:rsidP="007C5B1F">
      <w:pPr>
        <w:jc w:val="both"/>
        <w:rPr>
          <w:lang w:val="sr-Cyrl-CS"/>
        </w:rPr>
      </w:pPr>
    </w:p>
    <w:p w:rsidR="006462B6" w:rsidRDefault="006462B6" w:rsidP="006462B6">
      <w:pPr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7C5B1F">
        <w:rPr>
          <w:b/>
          <w:lang w:val="sr-Cyrl-CS"/>
        </w:rPr>
        <w:t>Раздео I</w:t>
      </w:r>
      <w:r w:rsidR="007C5B1F">
        <w:rPr>
          <w:b/>
          <w:lang w:val="en-US"/>
        </w:rPr>
        <w:t>V</w:t>
      </w:r>
      <w:r w:rsidR="007C5B1F">
        <w:rPr>
          <w:b/>
          <w:lang w:val="sr-Cyrl-CS"/>
        </w:rPr>
        <w:t xml:space="preserve"> Глава 4</w:t>
      </w:r>
      <w:r w:rsidR="00344598">
        <w:rPr>
          <w:b/>
          <w:lang w:val="sr-Cyrl-CS"/>
        </w:rPr>
        <w:t>.01</w:t>
      </w:r>
      <w:r w:rsidRPr="006462B6">
        <w:rPr>
          <w:b/>
          <w:lang w:val="sr-Cyrl-CS"/>
        </w:rPr>
        <w:t xml:space="preserve"> Општинска управа </w:t>
      </w:r>
      <w:r w:rsidR="00F27CAB">
        <w:rPr>
          <w:lang w:val="sr-Cyrl-CS"/>
        </w:rPr>
        <w:t xml:space="preserve">износ </w:t>
      </w:r>
      <w:r w:rsidR="007C5B1F">
        <w:rPr>
          <w:lang w:val="sr-Cyrl-CS"/>
        </w:rPr>
        <w:t>148,337,000,00</w:t>
      </w:r>
      <w:r>
        <w:rPr>
          <w:lang w:val="sr-Cyrl-CS"/>
        </w:rPr>
        <w:t xml:space="preserve"> дин</w:t>
      </w:r>
      <w:r w:rsidR="00F27CAB">
        <w:rPr>
          <w:lang w:val="sr-Cyrl-CS"/>
        </w:rPr>
        <w:t xml:space="preserve">ара замењује се износом од </w:t>
      </w:r>
      <w:r w:rsidR="007C5B1F">
        <w:rPr>
          <w:lang w:val="sr-Cyrl-CS"/>
        </w:rPr>
        <w:t>171,610,610,00</w:t>
      </w:r>
      <w:r>
        <w:rPr>
          <w:lang w:val="sr-Cyrl-CS"/>
        </w:rPr>
        <w:t xml:space="preserve"> динара</w:t>
      </w:r>
      <w:r w:rsidR="007C5B1F">
        <w:rPr>
          <w:lang w:val="sr-Cyrl-CS"/>
        </w:rPr>
        <w:t xml:space="preserve"> приход из буџета и средства из буџета 3,735,000,00 динара што укупно износи 175,345,610,00 динара</w:t>
      </w:r>
      <w:r>
        <w:rPr>
          <w:lang w:val="sr-Cyrl-CS"/>
        </w:rPr>
        <w:t>.</w:t>
      </w:r>
      <w:r w:rsidR="00414DEC">
        <w:rPr>
          <w:lang w:val="sr-Cyrl-CS"/>
        </w:rPr>
        <w:t xml:space="preserve"> </w:t>
      </w:r>
    </w:p>
    <w:p w:rsidR="00475478" w:rsidRDefault="00934AB2" w:rsidP="0096101F">
      <w:pPr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 w:rsidR="00344598">
        <w:rPr>
          <w:b/>
          <w:lang w:val="sr-Cyrl-CS"/>
        </w:rPr>
        <w:t xml:space="preserve">Раздео </w:t>
      </w:r>
      <w:r>
        <w:rPr>
          <w:b/>
          <w:lang w:val="en-US"/>
        </w:rPr>
        <w:t>I</w:t>
      </w:r>
      <w:r w:rsidR="00F27CAB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 w:rsidR="00344598">
        <w:rPr>
          <w:b/>
          <w:lang w:val="sr-Cyrl-CS"/>
        </w:rPr>
        <w:t xml:space="preserve">Глава 2.11 </w:t>
      </w:r>
      <w:proofErr w:type="spellStart"/>
      <w:r>
        <w:rPr>
          <w:b/>
          <w:lang w:val="en-US"/>
        </w:rPr>
        <w:t>Остале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услуге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које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нису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класификоване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друго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место</w:t>
      </w:r>
      <w:proofErr w:type="spellEnd"/>
      <w:r w:rsidR="00475478">
        <w:rPr>
          <w:lang w:val="sr-Cyrl-CS"/>
        </w:rPr>
        <w:t xml:space="preserve">  </w:t>
      </w:r>
      <w:r w:rsidR="00420FEA">
        <w:rPr>
          <w:lang w:val="sr-Cyrl-CS"/>
        </w:rPr>
        <w:t>износ 107.275,000,00 динара замењује се износом 108.925.000,00 динара</w:t>
      </w:r>
      <w:r w:rsidR="00475478">
        <w:rPr>
          <w:lang w:val="sr-Cyrl-CS"/>
        </w:rPr>
        <w:t>.</w:t>
      </w:r>
    </w:p>
    <w:p w:rsidR="0088266D" w:rsidRPr="00522E4B" w:rsidRDefault="0088266D" w:rsidP="0096101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</w:t>
      </w:r>
      <w:r>
        <w:rPr>
          <w:b/>
          <w:lang w:val="sr-Cyrl-CS"/>
        </w:rPr>
        <w:t xml:space="preserve">Раздео </w:t>
      </w:r>
      <w:r w:rsidR="00344598">
        <w:rPr>
          <w:b/>
          <w:lang w:val="en-US"/>
        </w:rPr>
        <w:t>II</w:t>
      </w:r>
      <w:r w:rsidR="007C5B1F">
        <w:rPr>
          <w:b/>
          <w:lang w:val="sr-Cyrl-CS"/>
        </w:rPr>
        <w:t xml:space="preserve"> Глава 4</w:t>
      </w:r>
      <w:r w:rsidR="00344598">
        <w:rPr>
          <w:b/>
          <w:lang w:val="sr-Cyrl-CS"/>
        </w:rPr>
        <w:t>.12</w:t>
      </w:r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Дирекција за изградњу,урбанизам и планирање пројектовање и стамбене послове </w:t>
      </w:r>
      <w:r w:rsidR="00414DEC" w:rsidRPr="00414DEC">
        <w:rPr>
          <w:lang w:val="sr-Cyrl-CS"/>
        </w:rPr>
        <w:t xml:space="preserve">износ од </w:t>
      </w:r>
      <w:r w:rsidR="007C5B1F">
        <w:rPr>
          <w:lang w:val="sr-Cyrl-CS"/>
        </w:rPr>
        <w:t>247,238,690</w:t>
      </w:r>
      <w:r w:rsidR="00414DEC" w:rsidRPr="00414DEC">
        <w:rPr>
          <w:lang w:val="sr-Cyrl-CS"/>
        </w:rPr>
        <w:t xml:space="preserve">,00 динара замењује се износом од </w:t>
      </w:r>
      <w:r w:rsidR="007C5B1F">
        <w:rPr>
          <w:lang w:val="sr-Cyrl-CS"/>
        </w:rPr>
        <w:t>256,700,660</w:t>
      </w:r>
      <w:r w:rsidR="00414DEC" w:rsidRPr="00414DEC">
        <w:rPr>
          <w:lang w:val="sr-Cyrl-CS"/>
        </w:rPr>
        <w:t>,00 динара</w:t>
      </w:r>
      <w:r w:rsidR="00420FEA">
        <w:rPr>
          <w:lang w:val="sr-Cyrl-CS"/>
        </w:rPr>
        <w:t>.</w:t>
      </w:r>
      <w:bookmarkStart w:id="0" w:name="_GoBack"/>
      <w:bookmarkEnd w:id="0"/>
    </w:p>
    <w:sectPr w:rsidR="0088266D" w:rsidRPr="00522E4B" w:rsidSect="003445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324"/>
    <w:multiLevelType w:val="hybridMultilevel"/>
    <w:tmpl w:val="426C901A"/>
    <w:lvl w:ilvl="0" w:tplc="D996F8C4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01F"/>
    <w:rsid w:val="00011005"/>
    <w:rsid w:val="0001539C"/>
    <w:rsid w:val="000301EB"/>
    <w:rsid w:val="000A156C"/>
    <w:rsid w:val="000A4A63"/>
    <w:rsid w:val="000F6831"/>
    <w:rsid w:val="00174005"/>
    <w:rsid w:val="001A71BB"/>
    <w:rsid w:val="001F69DF"/>
    <w:rsid w:val="00253493"/>
    <w:rsid w:val="00254C8E"/>
    <w:rsid w:val="002D18E2"/>
    <w:rsid w:val="00334586"/>
    <w:rsid w:val="00344598"/>
    <w:rsid w:val="00344899"/>
    <w:rsid w:val="003719FF"/>
    <w:rsid w:val="00414DEC"/>
    <w:rsid w:val="00420FEA"/>
    <w:rsid w:val="00431DA8"/>
    <w:rsid w:val="0044528E"/>
    <w:rsid w:val="00460BE7"/>
    <w:rsid w:val="00475478"/>
    <w:rsid w:val="00475F76"/>
    <w:rsid w:val="004C4ADF"/>
    <w:rsid w:val="004D4B18"/>
    <w:rsid w:val="00522E4B"/>
    <w:rsid w:val="00524FE6"/>
    <w:rsid w:val="005868EF"/>
    <w:rsid w:val="0059708E"/>
    <w:rsid w:val="005B0C02"/>
    <w:rsid w:val="006127CE"/>
    <w:rsid w:val="006462B6"/>
    <w:rsid w:val="00655148"/>
    <w:rsid w:val="00686B7E"/>
    <w:rsid w:val="006D634A"/>
    <w:rsid w:val="007168A4"/>
    <w:rsid w:val="00730E36"/>
    <w:rsid w:val="007A05C0"/>
    <w:rsid w:val="007C5B1F"/>
    <w:rsid w:val="00823428"/>
    <w:rsid w:val="00875A8D"/>
    <w:rsid w:val="0088266D"/>
    <w:rsid w:val="008C5E20"/>
    <w:rsid w:val="00934AB2"/>
    <w:rsid w:val="009354E0"/>
    <w:rsid w:val="00947741"/>
    <w:rsid w:val="0096101F"/>
    <w:rsid w:val="009B5DEE"/>
    <w:rsid w:val="009C551F"/>
    <w:rsid w:val="00A62FBC"/>
    <w:rsid w:val="00AF3B5D"/>
    <w:rsid w:val="00C04DDE"/>
    <w:rsid w:val="00C21739"/>
    <w:rsid w:val="00C3713C"/>
    <w:rsid w:val="00C754FE"/>
    <w:rsid w:val="00C83B56"/>
    <w:rsid w:val="00C91D41"/>
    <w:rsid w:val="00C949AF"/>
    <w:rsid w:val="00CB6EC9"/>
    <w:rsid w:val="00CF0E3D"/>
    <w:rsid w:val="00D20566"/>
    <w:rsid w:val="00D94342"/>
    <w:rsid w:val="00DE050B"/>
    <w:rsid w:val="00E224DB"/>
    <w:rsid w:val="00E271B5"/>
    <w:rsid w:val="00E6220D"/>
    <w:rsid w:val="00E71B4E"/>
    <w:rsid w:val="00E81C46"/>
    <w:rsid w:val="00E87B57"/>
    <w:rsid w:val="00E96A97"/>
    <w:rsid w:val="00EC239E"/>
    <w:rsid w:val="00F04164"/>
    <w:rsid w:val="00F12568"/>
    <w:rsid w:val="00F27CAB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E09-CFE4-4621-AFF4-4513C2F7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Danijela</cp:lastModifiedBy>
  <cp:revision>52</cp:revision>
  <cp:lastPrinted>2014-05-27T08:34:00Z</cp:lastPrinted>
  <dcterms:created xsi:type="dcterms:W3CDTF">2010-05-19T07:54:00Z</dcterms:created>
  <dcterms:modified xsi:type="dcterms:W3CDTF">2015-07-17T08:32:00Z</dcterms:modified>
</cp:coreProperties>
</file>